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>
          <w:sz w:val="20"/>
        </w:rPr>
      </w:pPr>
      <w:r>
        <w:rPr>
          <w:sz w:val="20"/>
        </w:rPr>
        <mc:AlternateContent>
          <mc:Choice Requires="wpg">
            <w:drawing>
              <wp:anchor behindDoc="0" distT="0" distB="0" distL="0" distR="0" simplePos="0" locked="0" layoutInCell="0" allowOverlap="1" relativeHeight="2" wp14:anchorId="1CE3CB6B">
                <wp:simplePos x="0" y="0"/>
                <wp:positionH relativeFrom="page">
                  <wp:posOffset>1055370</wp:posOffset>
                </wp:positionH>
                <wp:positionV relativeFrom="page">
                  <wp:posOffset>9927590</wp:posOffset>
                </wp:positionV>
                <wp:extent cx="6332220" cy="326390"/>
                <wp:effectExtent l="0" t="0" r="0" b="0"/>
                <wp:wrapNone/>
                <wp:docPr id="1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2400" cy="326520"/>
                          <a:chOff x="0" y="0"/>
                          <a:chExt cx="6332400" cy="326520"/>
                        </a:xfrm>
                      </wpg:grpSpPr>
                      <wps:wsp>
                        <wps:cNvSpPr/>
                        <wps:spPr>
                          <a:xfrm>
                            <a:off x="25560" y="186120"/>
                            <a:ext cx="6179760" cy="12240"/>
                          </a:xfrm>
                          <a:custGeom>
                            <a:avLst/>
                            <a:gdLst>
                              <a:gd name="textAreaLeft" fmla="*/ 0 w 3503520"/>
                              <a:gd name="textAreaRight" fmla="*/ 3503880 w 3503520"/>
                              <a:gd name="textAreaTop" fmla="*/ 0 h 6840"/>
                              <a:gd name="textAreaBottom" fmla="*/ 7200 h 6840"/>
                            </a:gdLst>
                            <a:ahLst/>
                            <a:rect l="textAreaLeft" t="textAreaTop" r="textAreaRight" b="textAreaBottom"/>
                            <a:pathLst>
                              <a:path w="6179820" h="12700">
                                <a:moveTo>
                                  <a:pt x="61798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0" y="12700"/>
                                </a:lnTo>
                                <a:lnTo>
                                  <a:pt x="6179820" y="12700"/>
                                </a:lnTo>
                                <a:lnTo>
                                  <a:pt x="6179820" y="6350"/>
                                </a:lnTo>
                                <a:lnTo>
                                  <a:pt x="6179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6332400" cy="326520"/>
                          </a:xfrm>
                          <a:custGeom>
                            <a:avLst/>
                            <a:gdLst>
                              <a:gd name="textAreaLeft" fmla="*/ 0 w 3589920"/>
                              <a:gd name="textAreaRight" fmla="*/ 3590280 w 3589920"/>
                              <a:gd name="textAreaTop" fmla="*/ 0 h 185040"/>
                              <a:gd name="textAreaBottom" fmla="*/ 185400 h 185040"/>
                            </a:gdLst>
                            <a:ahLst/>
                            <a:rect l="textAreaLeft" t="textAreaTop" r="textAreaRight" b="textAreaBottom"/>
                            <a:pathLst>
                              <a:path w="6332220" h="326390">
                                <a:moveTo>
                                  <a:pt x="6332220" y="0"/>
                                </a:moveTo>
                                <a:lnTo>
                                  <a:pt x="8890" y="0"/>
                                </a:lnTo>
                                <a:lnTo>
                                  <a:pt x="8890" y="96520"/>
                                </a:lnTo>
                                <a:lnTo>
                                  <a:pt x="0" y="96520"/>
                                </a:lnTo>
                                <a:lnTo>
                                  <a:pt x="0" y="279400"/>
                                </a:lnTo>
                                <a:lnTo>
                                  <a:pt x="8890" y="279400"/>
                                </a:lnTo>
                                <a:lnTo>
                                  <a:pt x="8890" y="326390"/>
                                </a:lnTo>
                                <a:lnTo>
                                  <a:pt x="3169920" y="326390"/>
                                </a:lnTo>
                                <a:lnTo>
                                  <a:pt x="6332220" y="326390"/>
                                </a:lnTo>
                                <a:lnTo>
                                  <a:pt x="6332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83.1pt;margin-top:781.7pt;width:498.6pt;height:25.7pt" coordorigin="1662,15634" coordsize="9972,514"/>
            </w:pict>
          </mc:Fallback>
        </mc:AlternateConten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125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415"/>
        <w:ind w:left="253" w:right="-7" w:hanging="41"/>
        <w:rPr>
          <w:b/>
          <w:spacing w:val="-6"/>
          <w:sz w:val="20"/>
          <w:u w:val="single"/>
        </w:rPr>
      </w:pPr>
      <w:r>
        <w:rPr>
          <w:b/>
          <w:sz w:val="20"/>
          <w:u w:val="single"/>
        </w:rPr>
        <w:t>Название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объекта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поставки:</w:t>
      </w:r>
      <w:r>
        <w:rPr>
          <w:b/>
          <w:spacing w:val="-6"/>
          <w:sz w:val="20"/>
          <w:u w:val="single"/>
        </w:rPr>
        <w:t xml:space="preserve"> _____ПС Приамурская___________________</w:t>
      </w:r>
    </w:p>
    <w:p>
      <w:pPr>
        <w:pStyle w:val="Normal"/>
        <w:spacing w:lineRule="auto" w:line="415"/>
        <w:ind w:left="253" w:right="5369" w:hanging="41"/>
        <w:rPr>
          <w:b/>
          <w:sz w:val="20"/>
        </w:rPr>
      </w:pPr>
      <w:r>
        <w:rPr>
          <w:b/>
          <w:sz w:val="20"/>
          <w:u w:val="single"/>
        </w:rPr>
        <w:t>Количество поставки: 1 шт</w:t>
      </w:r>
      <w:r>
        <w:rPr>
          <w:b/>
          <w:sz w:val="20"/>
        </w:rPr>
        <w:t>.</w:t>
      </w:r>
    </w:p>
    <w:p>
      <w:pPr>
        <w:pStyle w:val="BodyText"/>
        <w:spacing w:before="82" w:after="0"/>
        <w:rPr>
          <w:b/>
        </w:rPr>
      </w:pPr>
      <w:r>
        <w:rPr>
          <w:b/>
        </w:rPr>
      </w:r>
    </w:p>
    <w:p>
      <w:pPr>
        <w:pStyle w:val="Heading1"/>
        <w:rPr>
          <w:spacing w:val="-4"/>
        </w:rPr>
      </w:pPr>
      <w:r>
        <w:rPr/>
        <w:t>Опросный</w:t>
      </w:r>
      <w:r>
        <w:rPr>
          <w:spacing w:val="-5"/>
        </w:rPr>
        <w:t xml:space="preserve"> </w:t>
      </w:r>
      <w:r>
        <w:rPr/>
        <w:t>лист</w:t>
      </w:r>
      <w:r>
        <w:rPr>
          <w:spacing w:val="-6"/>
        </w:rPr>
        <w:t xml:space="preserve"> </w:t>
      </w:r>
      <w:r>
        <w:rPr/>
        <w:t>высокочастотного</w:t>
      </w:r>
      <w:r>
        <w:rPr>
          <w:spacing w:val="-7"/>
        </w:rPr>
        <w:t xml:space="preserve"> </w:t>
      </w:r>
      <w:r>
        <w:rPr/>
        <w:t>заградителя</w:t>
      </w:r>
      <w:r>
        <w:rPr>
          <w:spacing w:val="-6"/>
        </w:rPr>
        <w:t xml:space="preserve"> </w:t>
      </w:r>
      <w:r>
        <w:rPr>
          <w:spacing w:val="-4"/>
        </w:rPr>
        <w:t>(ВЗ)</w:t>
      </w:r>
    </w:p>
    <w:p>
      <w:pPr>
        <w:pStyle w:val="Heading1"/>
        <w:rPr>
          <w:spacing w:val="-4"/>
        </w:rPr>
      </w:pPr>
      <w:r>
        <w:rPr>
          <w:spacing w:val="-4"/>
        </w:rPr>
      </w:r>
    </w:p>
    <w:tbl>
      <w:tblPr>
        <w:tblStyle w:val="a5"/>
        <w:tblW w:w="9759" w:type="dxa"/>
        <w:jc w:val="left"/>
        <w:tblInd w:w="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09"/>
        <w:gridCol w:w="6008"/>
        <w:gridCol w:w="1731"/>
        <w:gridCol w:w="1510"/>
      </w:tblGrid>
      <w:tr>
        <w:trPr>
          <w:trHeight w:val="750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N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Наименование</w:t>
            </w: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параметра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 xml:space="preserve">Требование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(значение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параметра)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2"/>
              </w:rPr>
            </w:pP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Предлагаемое участником значение</w:t>
            </w:r>
            <w:bookmarkStart w:id="0" w:name="_GoBack"/>
            <w:bookmarkEnd w:id="0"/>
          </w:p>
        </w:tc>
      </w:tr>
      <w:tr>
        <w:trPr>
          <w:trHeight w:val="506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Заводской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тип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(марка)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 xml:space="preserve">ВЧЗ 1250-2,0-31,5 (75-500) 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Номинальное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напряжение</w:t>
            </w: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линии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3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Номинальный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длительный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ток,</w:t>
            </w: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А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1250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Номинальный</w:t>
            </w:r>
            <w:r>
              <w:rPr>
                <w:b w:val="false"/>
                <w:bCs w:val="false"/>
                <w:spacing w:val="-1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кратковременный</w:t>
            </w:r>
            <w:r>
              <w:rPr>
                <w:b w:val="false"/>
                <w:bCs w:val="false"/>
                <w:spacing w:val="-1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ток</w:t>
            </w: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короткого</w:t>
            </w:r>
            <w:r>
              <w:rPr>
                <w:b w:val="false"/>
                <w:bCs w:val="false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замыкания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в течении 1с, кА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31,5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Ударный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ток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кратковременного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замыкания,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кА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80,3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5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506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Минимальное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значение</w:t>
            </w:r>
            <w:r>
              <w:rPr>
                <w:b w:val="false"/>
                <w:bCs w:val="false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активной</w:t>
            </w:r>
            <w:r>
              <w:rPr>
                <w:b w:val="false"/>
                <w:bCs w:val="false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составляющей</w:t>
            </w:r>
            <w:r>
              <w:rPr>
                <w:b w:val="false"/>
                <w:bCs w:val="false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полного сопротивления, Ом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650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spacing w:val="-5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7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Номинальная</w:t>
            </w:r>
            <w:r>
              <w:rPr>
                <w:b w:val="false"/>
                <w:bCs w:val="false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индуктивность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реакторы,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мГн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2,0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spacing w:val="-5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Индуктивность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реактора</w:t>
            </w:r>
            <w:r>
              <w:rPr>
                <w:b w:val="false"/>
                <w:bCs w:val="false"/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на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частоте</w:t>
            </w: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1000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кГц,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мГн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>2,0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4"/>
              </w:rPr>
            </w:pP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9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Климатическое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исполнение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</w:t>
            </w:r>
            <w:r>
              <w:rPr>
                <w:b w:val="false"/>
                <w:bCs w:val="false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категория</w:t>
            </w:r>
            <w:r>
              <w:rPr>
                <w:b w:val="false"/>
                <w:bCs w:val="false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размещения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по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 xml:space="preserve">ГОС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15150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>УХЛ1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4"/>
              </w:rPr>
            </w:pP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10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Тип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защиты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ОПН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5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11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Элемент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настройки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ЭНШ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12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Диапазон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частот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заграждения,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кГц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75-500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spacing w:val="-2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13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Контактные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пластины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вертикально-расположенные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по отношению к земле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да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5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750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14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Количество</w:t>
            </w:r>
            <w:r>
              <w:rPr>
                <w:b w:val="false"/>
                <w:bCs w:val="false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проушин</w:t>
            </w: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для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подвешивания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заградителя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4</w:t>
            </w:r>
            <w:r>
              <w:rPr>
                <w:b w:val="false"/>
                <w:bCs w:val="false"/>
                <w:spacing w:val="3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шт.</w:t>
            </w:r>
            <w:r>
              <w:rPr>
                <w:b w:val="false"/>
                <w:bCs w:val="false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 xml:space="preserve">диаметрально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расположенные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15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Эксплуатационная</w:t>
            </w:r>
            <w:r>
              <w:rPr>
                <w:b w:val="false"/>
                <w:bCs w:val="false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документация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да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5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16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Наличие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защиты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от</w:t>
            </w: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 xml:space="preserve"> птиц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нет</w:t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5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17</w:t>
            </w:r>
          </w:p>
        </w:tc>
        <w:tc>
          <w:tcPr>
            <w:tcW w:w="6008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Дополнительные</w:t>
            </w:r>
            <w:r>
              <w:rPr>
                <w:b w:val="false"/>
                <w:bCs w:val="false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требования</w:t>
            </w:r>
          </w:p>
        </w:tc>
        <w:tc>
          <w:tcPr>
            <w:tcW w:w="173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10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pStyle w:val="Heading1"/>
        <w:rPr/>
      </w:pPr>
      <w:r>
        <w:rPr/>
      </w:r>
    </w:p>
    <w:p>
      <w:pPr>
        <w:pStyle w:val="BodyText"/>
        <w:spacing w:before="202" w:after="1"/>
        <w:rPr>
          <w:b/>
          <w:sz w:val="20"/>
        </w:rPr>
      </w:pPr>
      <w:r>
        <w:rPr>
          <w:b/>
          <w:sz w:val="20"/>
        </w:rPr>
      </w:r>
    </w:p>
    <w:p>
      <w:pPr>
        <w:pStyle w:val="BodyText"/>
        <w:spacing w:before="179" w:after="0"/>
        <w:rPr>
          <w:b/>
        </w:rPr>
      </w:pPr>
      <w:r>
        <w:rPr>
          <w:b/>
        </w:rPr>
      </w:r>
    </w:p>
    <w:p>
      <w:pPr>
        <w:pStyle w:val="BodyText"/>
        <w:tabs>
          <w:tab w:val="clear" w:pos="720"/>
          <w:tab w:val="left" w:pos="9833" w:leader="none"/>
          <w:tab w:val="left" w:pos="9883" w:leader="none"/>
        </w:tabs>
        <w:ind w:left="200" w:right="29" w:hanging="0"/>
        <w:jc w:val="both"/>
        <w:rPr>
          <w:u w:val="single"/>
        </w:rPr>
      </w:pPr>
      <w:r>
        <w:rPr/>
      </w:r>
    </w:p>
    <w:sectPr>
      <w:type w:val="nextPage"/>
      <w:pgSz w:w="11906" w:h="16838"/>
      <w:pgMar w:left="1559" w:right="425" w:gutter="0" w:header="0" w:top="20" w:footer="0" w:bottom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ind w:left="148" w:hanging="0"/>
      <w:jc w:val="center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uiPriority w:val="1"/>
    <w:qFormat/>
    <w:pPr/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>
      <w:spacing w:before="50" w:after="0"/>
      <w:ind w:left="64" w:hanging="0"/>
      <w:jc w:val="center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dd77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AlterOffice/3.3.0.4$Linux_X86_64 LibreOffice_project/fa736b558560ebea8f92088bfd7720f4b3918f3f</Application>
  <AppVersion>15.0000</AppVersion>
  <Pages>1</Pages>
  <Words>138</Words>
  <Characters>919</Characters>
  <CharactersWithSpaces>1002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2026-06-23T06:52:00Z</dcterms:created>
  <dc:creator>ADMINISTRATOR</dc:creator>
  <dc:description/>
  <dc:language>ru-RU</dc:language>
  <cp:lastModifiedBy>velichkov_pa</cp:lastModifiedBy>
  <dcterms:modified xsi:type="dcterms:W3CDTF">2026-06-24T11:34:09Z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2015-05-28T00:00:00Z</vt:filetime>
  </property>
  <property fmtid="{D5CDD505-2E9C-101B-9397-08002B2CF9AE}" pid="4" name="Creator">
    <vt:lpwstr>Writer</vt:lpwstr>
  </property>
  <property fmtid="{D5CDD505-2E9C-101B-9397-08002B2CF9AE}" pid="5" name="LastSaved">
    <vt:filetime>2026-06-22T00:00:00Z</vt:filetime>
  </property>
  <property fmtid="{D5CDD505-2E9C-101B-9397-08002B2CF9AE}" pid="6" name="Producer">
    <vt:lpwstr>LibreOffice 4.3</vt:lpwstr>
  </property>
</Properties>
</file>